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02" w:rsidRPr="001827F8" w:rsidRDefault="00DB0702" w:rsidP="00CB64C8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bookmarkStart w:id="0" w:name="_GoBack"/>
      <w:r w:rsidRPr="001827F8">
        <w:rPr>
          <w:rFonts w:ascii="Verdana" w:hAnsi="Verdana"/>
          <w:b/>
          <w:sz w:val="20"/>
          <w:szCs w:val="20"/>
          <w:u w:val="single"/>
          <w:lang w:val="bg-BG"/>
        </w:rPr>
        <w:t>Динамика и структура на движението на външната търговия на РФ</w:t>
      </w:r>
    </w:p>
    <w:p w:rsidR="00DB0702" w:rsidRPr="001827F8" w:rsidRDefault="00DB0702" w:rsidP="00CB64C8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1827F8">
        <w:rPr>
          <w:rFonts w:ascii="Verdana" w:hAnsi="Verdana"/>
          <w:b/>
          <w:sz w:val="20"/>
          <w:szCs w:val="20"/>
          <w:u w:val="single"/>
          <w:lang w:val="bg-BG"/>
        </w:rPr>
        <w:t xml:space="preserve"> </w:t>
      </w:r>
    </w:p>
    <w:p w:rsidR="00CB64C8" w:rsidRPr="007E18FF" w:rsidRDefault="00CB64C8" w:rsidP="00CB64C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CDE91B" wp14:editId="6674834D">
            <wp:simplePos x="0" y="0"/>
            <wp:positionH relativeFrom="column">
              <wp:posOffset>2400300</wp:posOffset>
            </wp:positionH>
            <wp:positionV relativeFrom="paragraph">
              <wp:posOffset>522605</wp:posOffset>
            </wp:positionV>
            <wp:extent cx="3551555" cy="1704975"/>
            <wp:effectExtent l="25400" t="0" r="4445" b="0"/>
            <wp:wrapSquare wrapText="bothSides"/>
            <wp:docPr id="20" name="Picture 6" descr="http://marketing.rbc.ru/reviews/transport2013/images/img/img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keting.rbc.ru/reviews/transport2013/images/img/img_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8FF">
        <w:rPr>
          <w:rFonts w:ascii="Verdana" w:hAnsi="Verdana"/>
          <w:sz w:val="20"/>
          <w:szCs w:val="20"/>
          <w:lang w:val="bg-BG"/>
        </w:rPr>
        <w:t xml:space="preserve">Нестабилната ситуация в света и стагнацията в руската икономика повлияха отрицателно на динамиката </w:t>
      </w:r>
      <w:r w:rsidRPr="00F52DE3">
        <w:rPr>
          <w:rFonts w:ascii="Verdana" w:hAnsi="Verdana"/>
          <w:sz w:val="20"/>
          <w:szCs w:val="20"/>
          <w:lang w:val="bg-BG"/>
        </w:rPr>
        <w:t>в търсенето</w:t>
      </w:r>
      <w:r w:rsidRPr="007E18FF">
        <w:rPr>
          <w:rFonts w:ascii="Verdana" w:hAnsi="Verdana"/>
          <w:sz w:val="20"/>
          <w:szCs w:val="20"/>
          <w:lang w:val="bg-BG"/>
        </w:rPr>
        <w:t xml:space="preserve"> на международен товарен транспорт  през 2013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E18FF">
        <w:rPr>
          <w:rFonts w:ascii="Verdana" w:hAnsi="Verdana"/>
          <w:sz w:val="20"/>
          <w:szCs w:val="20"/>
          <w:lang w:val="bg-BG"/>
        </w:rPr>
        <w:t xml:space="preserve">г. През годината беше </w:t>
      </w:r>
      <w:r w:rsidRPr="00F52DE3">
        <w:rPr>
          <w:rFonts w:ascii="Verdana" w:hAnsi="Verdana"/>
          <w:sz w:val="20"/>
          <w:szCs w:val="20"/>
          <w:lang w:val="bg-BG"/>
        </w:rPr>
        <w:t>налице</w:t>
      </w:r>
      <w:r w:rsidRPr="007E18FF">
        <w:rPr>
          <w:rFonts w:ascii="Verdana" w:hAnsi="Verdana"/>
          <w:sz w:val="20"/>
          <w:szCs w:val="20"/>
          <w:lang w:val="bg-BG"/>
        </w:rPr>
        <w:t xml:space="preserve"> влошаване на външната търговия на РФ: ръст в цената на вноса и спад в цените на износа.</w:t>
      </w:r>
    </w:p>
    <w:p w:rsidR="00CB64C8" w:rsidRPr="007E18FF" w:rsidRDefault="00CB64C8" w:rsidP="00CB64C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Пазарът на товарен транспорт се оценява на 8 млрд щ.д. През 2012 г. обемът на износа (в тонове) е намалял с 6%, вследствие на спада в доставките на нефт и газ, на  целулоза, желязна руда, черни метали и др. През периода януари-август 2013 г. динамиката на пазара се подобри. През същия период се е увеличил износът на обработени и необработени дървени материали, на въглища и петролни продукти, но за сметка на това е намалял износът на няколко важни продукта, като черни метали</w:t>
      </w:r>
      <w:r w:rsidRPr="007E18FF">
        <w:rPr>
          <w:rFonts w:ascii="Verdana" w:hAnsi="Verdana"/>
          <w:sz w:val="20"/>
          <w:szCs w:val="20"/>
          <w:lang w:val="bg-BG"/>
        </w:rPr>
        <w:t xml:space="preserve">, желязна руда, пшеница и др. </w:t>
      </w:r>
    </w:p>
    <w:p w:rsidR="00CB64C8" w:rsidRPr="00F52DE3" w:rsidRDefault="00CB64C8" w:rsidP="00CB64C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 xml:space="preserve">Настъпиха и изменения в географската структура на износа, свързани с усилващите се позиции на Холандия и Китай, като вносители на товари от Русия. На челните места по внос на руски продукти са Холандия (13,4%), Китай (11,6%), Турция (6,4%), Италия (6,1%), Украйна (5,4%) и Великобритания (4,5%).  По данни от 2012 г. с високи темпове расте износът на петролни продукти </w:t>
      </w:r>
      <w:r w:rsidRPr="00F52DE3">
        <w:rPr>
          <w:rFonts w:ascii="Verdana" w:hAnsi="Verdana"/>
          <w:sz w:val="20"/>
          <w:szCs w:val="20"/>
          <w:lang w:val="bg-BG"/>
        </w:rPr>
        <w:t>и на свежо и замразено месо.</w:t>
      </w:r>
    </w:p>
    <w:p w:rsidR="00CB64C8" w:rsidRPr="00F52DE3" w:rsidRDefault="00CB64C8" w:rsidP="00CB64C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EDE20A7" wp14:editId="4A976DED">
            <wp:simplePos x="0" y="0"/>
            <wp:positionH relativeFrom="column">
              <wp:posOffset>1600200</wp:posOffset>
            </wp:positionH>
            <wp:positionV relativeFrom="paragraph">
              <wp:posOffset>324485</wp:posOffset>
            </wp:positionV>
            <wp:extent cx="4356100" cy="2489200"/>
            <wp:effectExtent l="25400" t="0" r="0" b="0"/>
            <wp:wrapSquare wrapText="bothSides"/>
            <wp:docPr id="21" name="Picture 3" descr="http://marketing.rbc.ru/reviews/transport2013/images/img/img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rketing.rbc.ru/reviews/transport2013/images/img/img_3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DE3">
        <w:rPr>
          <w:rFonts w:ascii="Verdana" w:hAnsi="Verdana"/>
          <w:sz w:val="20"/>
          <w:szCs w:val="20"/>
          <w:lang w:val="bg-BG"/>
        </w:rPr>
        <w:t xml:space="preserve">Увеличил се е вносът на леки автомобили с 13,7%, а на товарни автомобили - с 16%. Динамиката на  вноса през 2013 г. се оказа по-ниска от очакваната. В периода януари-август митническите служби отчетоха спад във вноса на каменни въглища, петролни продукти, захар, месо и риба и други. </w:t>
      </w:r>
    </w:p>
    <w:p w:rsidR="00CB64C8" w:rsidRPr="00F52DE3" w:rsidRDefault="00CB64C8" w:rsidP="00CB64C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Най-бързо през 2013 г. растеше вносът на продукти от Украйна и Италия, като същевременно намаляха доставките от Германия, САЩ и Япония. </w:t>
      </w:r>
    </w:p>
    <w:p w:rsidR="00CB64C8" w:rsidRPr="007E18FF" w:rsidRDefault="00CB64C8" w:rsidP="00CB64C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E60ECF9" wp14:editId="576FD80F">
            <wp:simplePos x="0" y="0"/>
            <wp:positionH relativeFrom="column">
              <wp:posOffset>2057400</wp:posOffset>
            </wp:positionH>
            <wp:positionV relativeFrom="paragraph">
              <wp:posOffset>280670</wp:posOffset>
            </wp:positionV>
            <wp:extent cx="3880485" cy="1813560"/>
            <wp:effectExtent l="25400" t="0" r="5715" b="0"/>
            <wp:wrapSquare wrapText="bothSides"/>
            <wp:docPr id="22" name="Picture 1" descr="http://marketing.rbc.ru/reviews/transport2013/images/img/img_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rketing.rbc.ru/reviews/transport2013/images/img/img_3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DE3">
        <w:rPr>
          <w:rFonts w:ascii="Verdana" w:hAnsi="Verdana"/>
          <w:sz w:val="20"/>
          <w:szCs w:val="20"/>
          <w:lang w:val="bg-BG"/>
        </w:rPr>
        <w:t>По данни на Министерството на транспорта, през 2012 г. обемът на превозените  стоки - внос, износ и транзит - чрез</w:t>
      </w:r>
      <w:r w:rsidRPr="007E18FF">
        <w:rPr>
          <w:rFonts w:ascii="Verdana" w:hAnsi="Verdana"/>
          <w:sz w:val="20"/>
          <w:szCs w:val="20"/>
          <w:lang w:val="bg-BG"/>
        </w:rPr>
        <w:t xml:space="preserve"> морски, железопътен и автомобилен транспорт, вътрешен воден и въздушен транспорт е бил 870 млн т. </w:t>
      </w:r>
      <w:r w:rsidRPr="00F52DE3">
        <w:rPr>
          <w:rFonts w:ascii="Verdana" w:hAnsi="Verdana"/>
          <w:sz w:val="20"/>
          <w:szCs w:val="20"/>
          <w:lang w:val="bg-BG"/>
        </w:rPr>
        <w:t>Делът на руските  превозвачи от общия обем на износа и вноса в страната е около 43%. Особено силни са позициите на междунаро</w:t>
      </w:r>
      <w:r w:rsidRPr="007E18FF">
        <w:rPr>
          <w:rFonts w:ascii="Verdana" w:hAnsi="Verdana"/>
          <w:sz w:val="20"/>
          <w:szCs w:val="20"/>
          <w:lang w:val="bg-BG"/>
        </w:rPr>
        <w:t xml:space="preserve">дните фирми при превозите чрез морски транспорт – около 95%. </w:t>
      </w:r>
    </w:p>
    <w:p w:rsidR="00CB64C8" w:rsidRPr="004D2CB9" w:rsidRDefault="00CB64C8" w:rsidP="00CB64C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B64C8" w:rsidRPr="00324DDE" w:rsidRDefault="00CB64C8" w:rsidP="00CB64C8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hyperlink r:id="rId8" w:history="1">
        <w:r w:rsidRPr="004D2CB9">
          <w:rPr>
            <w:rStyle w:val="Hyperlink"/>
            <w:rFonts w:ascii="Verdana" w:hAnsi="Verdana"/>
            <w:sz w:val="20"/>
            <w:szCs w:val="20"/>
            <w:lang w:val="en-US"/>
          </w:rPr>
          <w:t>www.marketing</w:t>
        </w:r>
        <w:r w:rsidRPr="004D2CB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4D2CB9">
          <w:rPr>
            <w:rStyle w:val="Hyperlink"/>
            <w:rFonts w:ascii="Verdana" w:hAnsi="Verdana"/>
            <w:sz w:val="20"/>
            <w:szCs w:val="20"/>
            <w:lang w:val="en-US"/>
          </w:rPr>
          <w:t>rbc</w:t>
        </w:r>
        <w:proofErr w:type="spellEnd"/>
        <w:r w:rsidRPr="004D2CB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4D2CB9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4D2CB9">
        <w:rPr>
          <w:rFonts w:ascii="Verdana" w:hAnsi="Verdana"/>
          <w:sz w:val="20"/>
          <w:szCs w:val="20"/>
        </w:rPr>
        <w:t xml:space="preserve"> </w:t>
      </w:r>
    </w:p>
    <w:p w:rsidR="00CB64C8" w:rsidRDefault="00CB64C8" w:rsidP="00CB64C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bookmarkEnd w:id="0"/>
    <w:p w:rsidR="00041FC6" w:rsidRPr="001827F8" w:rsidRDefault="00041FC6" w:rsidP="00CB64C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41FC6" w:rsidRPr="0018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5"/>
    <w:rsid w:val="00041FC6"/>
    <w:rsid w:val="001827F8"/>
    <w:rsid w:val="00212475"/>
    <w:rsid w:val="004110BC"/>
    <w:rsid w:val="0063219D"/>
    <w:rsid w:val="00880F87"/>
    <w:rsid w:val="00CB64C8"/>
    <w:rsid w:val="00D0090D"/>
    <w:rsid w:val="00D732C0"/>
    <w:rsid w:val="00D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02"/>
  </w:style>
  <w:style w:type="paragraph" w:styleId="Heading1">
    <w:name w:val="heading 1"/>
    <w:basedOn w:val="Normal"/>
    <w:link w:val="Heading1Char"/>
    <w:uiPriority w:val="9"/>
    <w:qFormat/>
    <w:rsid w:val="0021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02"/>
  </w:style>
  <w:style w:type="paragraph" w:styleId="Heading1">
    <w:name w:val="heading 1"/>
    <w:basedOn w:val="Normal"/>
    <w:link w:val="Heading1Char"/>
    <w:uiPriority w:val="9"/>
    <w:qFormat/>
    <w:rsid w:val="0021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.rb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8</cp:revision>
  <cp:lastPrinted>2014-03-24T09:26:00Z</cp:lastPrinted>
  <dcterms:created xsi:type="dcterms:W3CDTF">2014-03-24T09:23:00Z</dcterms:created>
  <dcterms:modified xsi:type="dcterms:W3CDTF">2014-03-31T08:56:00Z</dcterms:modified>
</cp:coreProperties>
</file>